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63B90" w:rsidRDefault="00F65AB0" w:rsidP="001A53D6">
      <w:pPr>
        <w:spacing w:line="360" w:lineRule="auto"/>
        <w:jc w:val="both"/>
        <w:rPr>
          <w:rFonts w:ascii="Times New Roman" w:hAnsi="Times New Roman" w:cs="Times New Roman"/>
          <w:b/>
          <w:color w:val="000000" w:themeColor="text1"/>
        </w:rPr>
      </w:pPr>
      <w:r w:rsidRPr="00563B90">
        <w:rPr>
          <w:rFonts w:ascii="Times New Roman" w:hAnsi="Times New Roman" w:cs="Times New Roman"/>
          <w:b/>
          <w:color w:val="000000" w:themeColor="text1"/>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563B90" w:rsidRPr="00563B90" w14:paraId="51335FA7" w14:textId="77777777" w:rsidTr="003B2769">
        <w:trPr>
          <w:trHeight w:val="1075"/>
        </w:trPr>
        <w:tc>
          <w:tcPr>
            <w:tcW w:w="3062" w:type="dxa"/>
          </w:tcPr>
          <w:p w14:paraId="386D6331" w14:textId="632208D9" w:rsidR="008B4488" w:rsidRPr="00563B90" w:rsidRDefault="00F65AB0" w:rsidP="001A53D6">
            <w:pPr>
              <w:spacing w:line="360" w:lineRule="auto"/>
              <w:jc w:val="both"/>
              <w:rPr>
                <w:rFonts w:ascii="Times New Roman" w:hAnsi="Times New Roman" w:cs="Times New Roman"/>
                <w:b/>
                <w:bCs/>
                <w:color w:val="000000" w:themeColor="text1"/>
              </w:rPr>
            </w:pPr>
            <w:r w:rsidRPr="00563B90">
              <w:rPr>
                <w:rFonts w:ascii="Times New Roman" w:hAnsi="Times New Roman" w:cs="Times New Roman"/>
                <w:b/>
                <w:bCs/>
                <w:color w:val="000000" w:themeColor="text1"/>
              </w:rPr>
              <w:t>Article Nu</w:t>
            </w:r>
            <w:r w:rsidR="00AF6633" w:rsidRPr="00563B90">
              <w:rPr>
                <w:rFonts w:ascii="Times New Roman" w:hAnsi="Times New Roman" w:cs="Times New Roman"/>
                <w:b/>
                <w:bCs/>
                <w:color w:val="000000" w:themeColor="text1"/>
              </w:rPr>
              <w:t>mber:</w:t>
            </w:r>
            <w:r w:rsidR="00592E03" w:rsidRPr="00563B90">
              <w:rPr>
                <w:rFonts w:ascii="Times New Roman" w:hAnsi="Times New Roman" w:cs="Times New Roman"/>
                <w:b/>
                <w:bCs/>
                <w:color w:val="000000" w:themeColor="text1"/>
              </w:rPr>
              <w:t xml:space="preserve"> </w:t>
            </w:r>
          </w:p>
          <w:p w14:paraId="3DEDC094" w14:textId="32843484" w:rsidR="001A53D6" w:rsidRPr="00563B90" w:rsidRDefault="0092622D" w:rsidP="001A53D6">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JGDT-2921</w:t>
            </w:r>
          </w:p>
        </w:tc>
        <w:tc>
          <w:tcPr>
            <w:tcW w:w="3600" w:type="dxa"/>
          </w:tcPr>
          <w:p w14:paraId="6E770AE1" w14:textId="4A28A0D0" w:rsidR="005C59E4" w:rsidRPr="00563B90" w:rsidRDefault="000321C7" w:rsidP="001A53D6">
            <w:pPr>
              <w:autoSpaceDE w:val="0"/>
              <w:autoSpaceDN w:val="0"/>
              <w:adjustRightInd w:val="0"/>
              <w:spacing w:after="0" w:line="360" w:lineRule="auto"/>
              <w:jc w:val="both"/>
              <w:rPr>
                <w:rFonts w:ascii="Times New Roman" w:hAnsi="Times New Roman" w:cs="Times New Roman"/>
                <w:b/>
                <w:bCs/>
                <w:color w:val="000000" w:themeColor="text1"/>
                <w:lang w:val="en-GB"/>
              </w:rPr>
            </w:pPr>
            <w:r w:rsidRPr="00563B90">
              <w:rPr>
                <w:rFonts w:ascii="Times New Roman" w:hAnsi="Times New Roman" w:cs="Times New Roman"/>
                <w:b/>
                <w:bCs/>
                <w:color w:val="000000" w:themeColor="text1"/>
                <w:lang w:val="en-GB"/>
              </w:rPr>
              <w:t xml:space="preserve">     </w:t>
            </w:r>
            <w:r w:rsidR="003069E0" w:rsidRPr="00563B90">
              <w:rPr>
                <w:rFonts w:ascii="Times New Roman" w:hAnsi="Times New Roman" w:cs="Times New Roman"/>
                <w:b/>
                <w:bCs/>
                <w:color w:val="000000" w:themeColor="text1"/>
                <w:lang w:val="en-GB"/>
              </w:rPr>
              <w:t>Author Name</w:t>
            </w:r>
          </w:p>
          <w:p w14:paraId="0E0051C1" w14:textId="45BDB757" w:rsidR="003069E0" w:rsidRPr="0092622D" w:rsidRDefault="0092622D" w:rsidP="001A53D6">
            <w:pPr>
              <w:autoSpaceDE w:val="0"/>
              <w:autoSpaceDN w:val="0"/>
              <w:adjustRightInd w:val="0"/>
              <w:spacing w:after="0" w:line="360" w:lineRule="auto"/>
              <w:jc w:val="both"/>
              <w:rPr>
                <w:rFonts w:ascii="Times New Roman" w:hAnsi="Times New Roman" w:cs="Times New Roman"/>
                <w:b/>
                <w:bCs/>
                <w:color w:val="000000" w:themeColor="text1"/>
                <w:lang w:val="en-GB"/>
              </w:rPr>
            </w:pPr>
            <w:r w:rsidRPr="0092622D">
              <w:rPr>
                <w:rFonts w:ascii="Times New Roman" w:hAnsi="Times New Roman" w:cs="Times New Roman"/>
                <w:color w:val="000000" w:themeColor="text1"/>
              </w:rPr>
              <w:tab/>
            </w:r>
            <w:r w:rsidRPr="0092622D">
              <w:rPr>
                <w:rFonts w:ascii="Times New Roman" w:hAnsi="Times New Roman" w:cs="Times New Roman"/>
                <w:b/>
                <w:color w:val="000000" w:themeColor="text1"/>
              </w:rPr>
              <w:t>M Santhosh</w:t>
            </w:r>
          </w:p>
        </w:tc>
        <w:tc>
          <w:tcPr>
            <w:tcW w:w="3510" w:type="dxa"/>
          </w:tcPr>
          <w:p w14:paraId="3D4D1535" w14:textId="581F9B78" w:rsidR="008B4488" w:rsidRPr="00563B90" w:rsidRDefault="00240F9C"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 xml:space="preserve"> </w:t>
            </w:r>
          </w:p>
        </w:tc>
      </w:tr>
      <w:tr w:rsidR="00563B90" w:rsidRPr="00563B90" w14:paraId="1E818F0A" w14:textId="77777777" w:rsidTr="007B4727">
        <w:trPr>
          <w:trHeight w:val="413"/>
        </w:trPr>
        <w:tc>
          <w:tcPr>
            <w:tcW w:w="3062" w:type="dxa"/>
          </w:tcPr>
          <w:p w14:paraId="3AE97BDC" w14:textId="6CDD2A31" w:rsidR="008B4488" w:rsidRPr="00563B90" w:rsidRDefault="00AF6633" w:rsidP="001A53D6">
            <w:pPr>
              <w:spacing w:line="360" w:lineRule="auto"/>
              <w:ind w:left="360"/>
              <w:jc w:val="both"/>
              <w:rPr>
                <w:rFonts w:ascii="Times New Roman" w:hAnsi="Times New Roman" w:cs="Times New Roman"/>
                <w:color w:val="000000" w:themeColor="text1"/>
              </w:rPr>
            </w:pPr>
            <w:r w:rsidRPr="00563B90">
              <w:rPr>
                <w:rFonts w:ascii="Times New Roman" w:hAnsi="Times New Roman" w:cs="Times New Roman"/>
                <w:color w:val="000000" w:themeColor="text1"/>
              </w:rPr>
              <w:t>Accept: 1</w:t>
            </w:r>
            <w:r w:rsidR="005A7ACE" w:rsidRPr="00563B90">
              <w:rPr>
                <w:rFonts w:ascii="Times New Roman" w:hAnsi="Times New Roman" w:cs="Times New Roman"/>
                <w:color w:val="000000" w:themeColor="text1"/>
              </w:rPr>
              <w:t xml:space="preserve"> </w:t>
            </w:r>
          </w:p>
        </w:tc>
        <w:tc>
          <w:tcPr>
            <w:tcW w:w="3600" w:type="dxa"/>
          </w:tcPr>
          <w:p w14:paraId="2A4179DF" w14:textId="3707CEA3" w:rsidR="008B4488" w:rsidRPr="00563B90" w:rsidRDefault="00AF6633" w:rsidP="001A53D6">
            <w:pPr>
              <w:pStyle w:val="ListParagraph"/>
              <w:numPr>
                <w:ilvl w:val="0"/>
                <w:numId w:val="5"/>
              </w:numPr>
              <w:spacing w:line="360" w:lineRule="auto"/>
              <w:jc w:val="both"/>
              <w:rPr>
                <w:rFonts w:ascii="Times New Roman" w:hAnsi="Times New Roman" w:cs="Times New Roman"/>
                <w:b/>
                <w:color w:val="000000" w:themeColor="text1"/>
              </w:rPr>
            </w:pPr>
            <w:r w:rsidRPr="00563B90">
              <w:rPr>
                <w:rFonts w:ascii="Times New Roman" w:hAnsi="Times New Roman" w:cs="Times New Roman"/>
                <w:b/>
                <w:color w:val="000000" w:themeColor="text1"/>
              </w:rPr>
              <w:t>Minor Revision: 2</w:t>
            </w:r>
          </w:p>
        </w:tc>
        <w:tc>
          <w:tcPr>
            <w:tcW w:w="3510" w:type="dxa"/>
          </w:tcPr>
          <w:p w14:paraId="2CED1669" w14:textId="77777777" w:rsidR="008B4488" w:rsidRPr="00563B90" w:rsidRDefault="00AF6633"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Major Revision: 3</w:t>
            </w:r>
          </w:p>
        </w:tc>
      </w:tr>
      <w:tr w:rsidR="00563B90" w:rsidRPr="00563B90" w14:paraId="12B3DCF4" w14:textId="77777777" w:rsidTr="003B2769">
        <w:trPr>
          <w:trHeight w:val="440"/>
        </w:trPr>
        <w:tc>
          <w:tcPr>
            <w:tcW w:w="3062" w:type="dxa"/>
          </w:tcPr>
          <w:p w14:paraId="6B5944C0" w14:textId="2C73A727" w:rsidR="00AF6633" w:rsidRPr="00563B90" w:rsidRDefault="00FA0A35"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 xml:space="preserve">       </w:t>
            </w:r>
            <w:r w:rsidR="00AF6633" w:rsidRPr="00563B90">
              <w:rPr>
                <w:rFonts w:ascii="Times New Roman" w:hAnsi="Times New Roman" w:cs="Times New Roman"/>
                <w:color w:val="000000" w:themeColor="text1"/>
              </w:rPr>
              <w:t>Reject: 4</w:t>
            </w:r>
          </w:p>
        </w:tc>
        <w:tc>
          <w:tcPr>
            <w:tcW w:w="3600" w:type="dxa"/>
          </w:tcPr>
          <w:p w14:paraId="5AAF7CF3" w14:textId="40029F47" w:rsidR="00AF6633" w:rsidRPr="00563B90" w:rsidRDefault="00AF6633"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Re-revision: 5</w:t>
            </w:r>
          </w:p>
        </w:tc>
        <w:tc>
          <w:tcPr>
            <w:tcW w:w="3510" w:type="dxa"/>
          </w:tcPr>
          <w:p w14:paraId="19595238" w14:textId="77777777" w:rsidR="00AF6633" w:rsidRPr="00563B90" w:rsidRDefault="00AF6633"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Poor Quality: 6</w:t>
            </w:r>
          </w:p>
        </w:tc>
      </w:tr>
      <w:tr w:rsidR="00563B90" w:rsidRPr="00563B90" w14:paraId="1EE1E661" w14:textId="77777777" w:rsidTr="00DE24E6">
        <w:trPr>
          <w:trHeight w:val="2240"/>
        </w:trPr>
        <w:tc>
          <w:tcPr>
            <w:tcW w:w="10172" w:type="dxa"/>
            <w:gridSpan w:val="3"/>
          </w:tcPr>
          <w:p w14:paraId="044BA8A5" w14:textId="4995D701" w:rsidR="009405AD" w:rsidRPr="0092622D" w:rsidRDefault="00E9204E" w:rsidP="001A53D6">
            <w:pPr>
              <w:spacing w:line="360" w:lineRule="auto"/>
              <w:jc w:val="both"/>
              <w:rPr>
                <w:rFonts w:ascii="Times New Roman" w:eastAsia="Times New Roman" w:hAnsi="Times New Roman" w:cs="Times New Roman"/>
                <w:b/>
                <w:bCs/>
                <w:color w:val="000000" w:themeColor="text1"/>
                <w:shd w:val="clear" w:color="auto" w:fill="FFFFFF"/>
                <w:lang w:val="en-IN" w:eastAsia="en-IN"/>
              </w:rPr>
            </w:pPr>
            <w:r w:rsidRPr="0092622D">
              <w:rPr>
                <w:rFonts w:ascii="Times New Roman" w:eastAsia="Times New Roman" w:hAnsi="Times New Roman" w:cs="Times New Roman"/>
                <w:b/>
                <w:bCs/>
                <w:color w:val="000000" w:themeColor="text1"/>
                <w:shd w:val="clear" w:color="auto" w:fill="FFFFFF"/>
                <w:lang w:val="en-IN" w:eastAsia="en-IN"/>
              </w:rPr>
              <w:t xml:space="preserve">Title: </w:t>
            </w:r>
            <w:r w:rsidR="0092622D" w:rsidRPr="0092622D">
              <w:rPr>
                <w:rFonts w:ascii="Times New Roman" w:eastAsia="Times New Roman" w:hAnsi="Times New Roman" w:cs="Times New Roman"/>
                <w:b/>
                <w:bCs/>
                <w:color w:val="000000" w:themeColor="text1"/>
                <w:shd w:val="clear" w:color="auto" w:fill="FFFFFF"/>
                <w:lang w:val="en-IN" w:eastAsia="en-IN"/>
              </w:rPr>
              <w:t>A case report of Fetal diagnosis of Sanfilippo syndrome</w:t>
            </w:r>
          </w:p>
          <w:p w14:paraId="0B279455" w14:textId="2D4FDC44" w:rsidR="0092622D" w:rsidRDefault="00140858" w:rsidP="001A53D6">
            <w:pPr>
              <w:spacing w:line="360" w:lineRule="auto"/>
              <w:jc w:val="both"/>
              <w:rPr>
                <w:rFonts w:ascii="Times New Roman" w:hAnsi="Times New Roman" w:cs="Times New Roman"/>
                <w:color w:val="000000" w:themeColor="text1"/>
                <w:shd w:val="clear" w:color="auto" w:fill="F9F9F9"/>
              </w:rPr>
            </w:pPr>
            <w:r w:rsidRPr="00563B90">
              <w:rPr>
                <w:rFonts w:ascii="Times New Roman" w:eastAsia="Times New Roman" w:hAnsi="Times New Roman" w:cs="Times New Roman"/>
                <w:bCs/>
                <w:color w:val="000000" w:themeColor="text1"/>
                <w:shd w:val="clear" w:color="auto" w:fill="FFFFFF"/>
                <w:lang w:val="en-IN" w:eastAsia="en-IN"/>
              </w:rPr>
              <w:t xml:space="preserve">General Comments </w:t>
            </w:r>
            <w:r w:rsidR="002E69E4" w:rsidRPr="00563B90">
              <w:rPr>
                <w:rFonts w:ascii="Times New Roman" w:eastAsia="Times New Roman" w:hAnsi="Times New Roman" w:cs="Times New Roman"/>
                <w:bCs/>
                <w:color w:val="000000" w:themeColor="text1"/>
                <w:shd w:val="clear" w:color="auto" w:fill="FFFFFF"/>
                <w:lang w:val="en-IN" w:eastAsia="en-IN"/>
              </w:rPr>
              <w:t>from</w:t>
            </w:r>
            <w:r w:rsidRPr="00563B90">
              <w:rPr>
                <w:rFonts w:ascii="Times New Roman" w:eastAsia="Times New Roman" w:hAnsi="Times New Roman" w:cs="Times New Roman"/>
                <w:bCs/>
                <w:color w:val="000000" w:themeColor="text1"/>
                <w:shd w:val="clear" w:color="auto" w:fill="FFFFFF"/>
                <w:lang w:val="en-IN" w:eastAsia="en-IN"/>
              </w:rPr>
              <w:t xml:space="preserve"> Reviewer: </w:t>
            </w:r>
            <w:r w:rsidR="0092622D" w:rsidRPr="0092622D">
              <w:rPr>
                <w:rFonts w:ascii="Times New Roman" w:hAnsi="Times New Roman" w:cs="Times New Roman"/>
                <w:color w:val="000000" w:themeColor="text1"/>
                <w:shd w:val="clear" w:color="auto" w:fill="F9F9F9"/>
              </w:rPr>
              <w:t xml:space="preserve">We fully appreciate the effort made by colleagues to accomplish this paper despite the title should be clear for the readers (clinical images vs report)! Interestingly to have such a report in the pediatric age group and absolutely, represented one of the rare pathologies should be considered. The topic itself is of great importance, well-written, and easy to follow. Having professed my general enthusiasm for the topic and its importance, I have some concerns that I feel are tractable but require substantive effort. Our ambition is for the research formula to be in keeping with the pure scientific method, so we wanted to include a set of notes that we see as necessary to prepare the manuscript in a more sedate way that achieves the purpose of academic publishing. Below I will discuss my main comments and suggestions, which hopefully can help the author/s improve this report. My comments here are concerned solely with the minor reorganization of the manuscript. Consideration of these points will, I believe, lead to an improved report that better illustrates the key concepts and conclusions. Accordingly, I recommend the manuscript for publication after some adjustments have been taken into account. </w:t>
            </w:r>
          </w:p>
          <w:p w14:paraId="392C0DF2" w14:textId="5F3441AD" w:rsidR="001F059B" w:rsidRDefault="00EC2836" w:rsidP="001A53D6">
            <w:pPr>
              <w:spacing w:line="360" w:lineRule="auto"/>
              <w:jc w:val="both"/>
              <w:rPr>
                <w:rFonts w:ascii="Times New Roman" w:hAnsi="Times New Roman" w:cs="Times New Roman"/>
                <w:color w:val="000000" w:themeColor="text1"/>
                <w:shd w:val="clear" w:color="auto" w:fill="F7F7F8"/>
              </w:rPr>
            </w:pPr>
            <w:r w:rsidRPr="00563B90">
              <w:rPr>
                <w:rFonts w:ascii="Times New Roman" w:eastAsia="Times New Roman" w:hAnsi="Times New Roman" w:cs="Times New Roman"/>
                <w:bCs/>
                <w:color w:val="000000" w:themeColor="text1"/>
                <w:shd w:val="clear" w:color="auto" w:fill="FFFFFF"/>
                <w:lang w:val="en-IN" w:eastAsia="en-IN"/>
              </w:rPr>
              <w:t xml:space="preserve">Introduction: </w:t>
            </w:r>
            <w:r w:rsidR="001F059B" w:rsidRPr="001F059B">
              <w:rPr>
                <w:rFonts w:ascii="Times New Roman" w:hAnsi="Times New Roman" w:cs="Times New Roman"/>
                <w:color w:val="000000" w:themeColor="text1"/>
                <w:shd w:val="clear" w:color="auto" w:fill="F7F7F8"/>
              </w:rPr>
              <w:t>The introduction should be relevant and theory-based. Sufficient information about the previous study findings should be presented for readers to follow the present study rationale and procedures. the authors should support such a section with references for evidence-based knowledge. The authors should also assist the reader in interpreting the clinical message of their study.</w:t>
            </w:r>
          </w:p>
          <w:p w14:paraId="50D2BB55" w14:textId="78B9FDA1" w:rsidR="001F059B" w:rsidRDefault="00140858" w:rsidP="001A53D6">
            <w:pPr>
              <w:spacing w:line="360" w:lineRule="auto"/>
              <w:jc w:val="both"/>
              <w:rPr>
                <w:rFonts w:ascii="Times New Roman" w:hAnsi="Times New Roman" w:cs="Times New Roman"/>
                <w:color w:val="000000" w:themeColor="text1"/>
                <w:shd w:val="clear" w:color="auto" w:fill="F7F7F8"/>
              </w:rPr>
            </w:pPr>
            <w:r w:rsidRPr="00563B90">
              <w:rPr>
                <w:rFonts w:ascii="Times New Roman" w:eastAsia="Times New Roman" w:hAnsi="Times New Roman" w:cs="Times New Roman"/>
                <w:bCs/>
                <w:color w:val="000000" w:themeColor="text1"/>
                <w:shd w:val="clear" w:color="auto" w:fill="FFFFFF"/>
                <w:lang w:val="en-IN" w:eastAsia="en-IN"/>
              </w:rPr>
              <w:t xml:space="preserve">Methodology: </w:t>
            </w:r>
            <w:r w:rsidR="00592268">
              <w:rPr>
                <w:rFonts w:ascii="Times New Roman" w:hAnsi="Times New Roman" w:cs="Times New Roman"/>
                <w:color w:val="000000" w:themeColor="text1"/>
                <w:shd w:val="clear" w:color="auto" w:fill="F7F7F8"/>
              </w:rPr>
              <w:t>For the journal readers,</w:t>
            </w:r>
            <w:r w:rsidR="001F059B" w:rsidRPr="001F059B">
              <w:rPr>
                <w:rFonts w:ascii="Times New Roman" w:hAnsi="Times New Roman" w:cs="Times New Roman"/>
                <w:color w:val="000000" w:themeColor="text1"/>
                <w:shd w:val="clear" w:color="auto" w:fill="F7F7F8"/>
              </w:rPr>
              <w:t xml:space="preserve"> the workup section needs some other details to reflect the sense of teamwork and how they can conclude the diagnosis, the aim of publishing carry in its core and </w:t>
            </w:r>
            <w:r w:rsidR="00592268" w:rsidRPr="001F059B">
              <w:rPr>
                <w:rFonts w:ascii="Times New Roman" w:hAnsi="Times New Roman" w:cs="Times New Roman"/>
                <w:color w:val="000000" w:themeColor="text1"/>
                <w:shd w:val="clear" w:color="auto" w:fill="F7F7F8"/>
              </w:rPr>
              <w:t>target</w:t>
            </w:r>
            <w:r w:rsidR="001F059B" w:rsidRPr="001F059B">
              <w:rPr>
                <w:rFonts w:ascii="Times New Roman" w:hAnsi="Times New Roman" w:cs="Times New Roman"/>
                <w:color w:val="000000" w:themeColor="text1"/>
                <w:shd w:val="clear" w:color="auto" w:fill="F7F7F8"/>
              </w:rPr>
              <w:t xml:space="preserve"> the lessons and the </w:t>
            </w:r>
            <w:r w:rsidR="00592268" w:rsidRPr="001F059B">
              <w:rPr>
                <w:rFonts w:ascii="Times New Roman" w:hAnsi="Times New Roman" w:cs="Times New Roman"/>
                <w:color w:val="000000" w:themeColor="text1"/>
                <w:shd w:val="clear" w:color="auto" w:fill="F7F7F8"/>
              </w:rPr>
              <w:t>academic</w:t>
            </w:r>
            <w:r w:rsidR="001F059B" w:rsidRPr="001F059B">
              <w:rPr>
                <w:rFonts w:ascii="Times New Roman" w:hAnsi="Times New Roman" w:cs="Times New Roman"/>
                <w:color w:val="000000" w:themeColor="text1"/>
                <w:shd w:val="clear" w:color="auto" w:fill="F7F7F8"/>
              </w:rPr>
              <w:t xml:space="preserve"> frame for the audience. The authors should highlight the writing consent of the parents or guardians, health authority, and scientific committee approval for the study with the conflicts of interest, in the main case report text. The acknowledgment section should be submitted.</w:t>
            </w:r>
          </w:p>
          <w:p w14:paraId="6F1EE07B" w14:textId="485E054D" w:rsidR="00592268" w:rsidRDefault="00140858" w:rsidP="001A53D6">
            <w:pPr>
              <w:spacing w:line="360" w:lineRule="auto"/>
              <w:jc w:val="both"/>
              <w:rPr>
                <w:rFonts w:ascii="Times New Roman" w:hAnsi="Times New Roman" w:cs="Times New Roman"/>
                <w:color w:val="000000" w:themeColor="text1"/>
              </w:rPr>
            </w:pPr>
            <w:r w:rsidRPr="00563B90">
              <w:rPr>
                <w:rFonts w:ascii="Times New Roman" w:eastAsia="Times New Roman" w:hAnsi="Times New Roman" w:cs="Times New Roman"/>
                <w:bCs/>
                <w:color w:val="000000" w:themeColor="text1"/>
                <w:shd w:val="clear" w:color="auto" w:fill="FFFFFF"/>
                <w:lang w:val="en-IN" w:eastAsia="en-IN"/>
              </w:rPr>
              <w:lastRenderedPageBreak/>
              <w:t xml:space="preserve">Results: </w:t>
            </w:r>
            <w:r w:rsidR="00592268" w:rsidRPr="00592268">
              <w:rPr>
                <w:rFonts w:ascii="Times New Roman" w:hAnsi="Times New Roman" w:cs="Times New Roman"/>
                <w:color w:val="000000" w:themeColor="text1"/>
              </w:rPr>
              <w:t>If the authors are able to clarify the few limitations, add a helpful conceptual model, and revise the results in the workup section and the discussion sections to clarify the interpretation and application of this interesting manuscript for the journal audience, this should make a nice addition to the literature.</w:t>
            </w:r>
          </w:p>
          <w:p w14:paraId="74F7CDC8" w14:textId="77777777" w:rsidR="00484485" w:rsidRDefault="001A53D6"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 xml:space="preserve">Discussion: </w:t>
            </w:r>
            <w:r w:rsidR="00484485" w:rsidRPr="00484485">
              <w:rPr>
                <w:rFonts w:ascii="Times New Roman" w:hAnsi="Times New Roman" w:cs="Times New Roman"/>
                <w:color w:val="000000" w:themeColor="text1"/>
              </w:rPr>
              <w:t>The literature cited is relevant to the study, but there are several instances, which have been noted above, in which the author makes assertions without substantiating them with references.</w:t>
            </w:r>
          </w:p>
          <w:p w14:paraId="1EEC568E" w14:textId="2123C98C" w:rsidR="00DE24E6" w:rsidRPr="00563B90" w:rsidRDefault="00DE24E6" w:rsidP="001A53D6">
            <w:pPr>
              <w:spacing w:line="360" w:lineRule="auto"/>
              <w:jc w:val="both"/>
              <w:rPr>
                <w:rFonts w:ascii="Times New Roman" w:eastAsia="Times New Roman" w:hAnsi="Times New Roman" w:cs="Times New Roman"/>
                <w:bCs/>
                <w:color w:val="000000" w:themeColor="text1"/>
                <w:shd w:val="clear" w:color="auto" w:fill="FFFFFF"/>
                <w:lang w:val="en-IN" w:eastAsia="en-IN"/>
              </w:rPr>
            </w:pPr>
            <w:bookmarkStart w:id="0" w:name="_GoBack"/>
            <w:bookmarkEnd w:id="0"/>
            <w:r w:rsidRPr="00563B90">
              <w:rPr>
                <w:rFonts w:ascii="Times New Roman" w:eastAsia="Times New Roman" w:hAnsi="Times New Roman" w:cs="Times New Roman"/>
                <w:bCs/>
                <w:color w:val="000000" w:themeColor="text1"/>
                <w:shd w:val="clear" w:color="auto" w:fill="FFFFFF"/>
                <w:lang w:val="en-IN" w:eastAsia="en-IN"/>
              </w:rPr>
              <w:t xml:space="preserve">The article can be published after minor revision. </w:t>
            </w:r>
          </w:p>
          <w:p w14:paraId="6E32B26E" w14:textId="77777777" w:rsidR="0049531E" w:rsidRPr="00563B90" w:rsidRDefault="0049531E" w:rsidP="001A53D6">
            <w:pPr>
              <w:spacing w:line="360" w:lineRule="auto"/>
              <w:jc w:val="both"/>
              <w:rPr>
                <w:rFonts w:ascii="Times New Roman" w:eastAsia="Times New Roman" w:hAnsi="Times New Roman" w:cs="Times New Roman"/>
                <w:bCs/>
                <w:color w:val="000000" w:themeColor="text1"/>
                <w:shd w:val="clear" w:color="auto" w:fill="FFFFFF"/>
                <w:lang w:val="en-IN" w:eastAsia="en-IN"/>
              </w:rPr>
            </w:pPr>
          </w:p>
          <w:p w14:paraId="16016FAA" w14:textId="77777777" w:rsidR="0049531E" w:rsidRPr="00563B90" w:rsidRDefault="0049531E" w:rsidP="001A53D6">
            <w:pPr>
              <w:spacing w:line="360" w:lineRule="auto"/>
              <w:jc w:val="both"/>
              <w:rPr>
                <w:rFonts w:ascii="Times New Roman" w:eastAsia="Times New Roman" w:hAnsi="Times New Roman" w:cs="Times New Roman"/>
                <w:bCs/>
                <w:color w:val="000000" w:themeColor="text1"/>
                <w:shd w:val="clear" w:color="auto" w:fill="FFFFFF"/>
                <w:lang w:val="en-IN" w:eastAsia="en-IN"/>
              </w:rPr>
            </w:pPr>
          </w:p>
          <w:p w14:paraId="387941E6" w14:textId="74A77D36" w:rsidR="0049531E" w:rsidRPr="00563B90" w:rsidRDefault="0049531E" w:rsidP="001A53D6">
            <w:pPr>
              <w:spacing w:line="360" w:lineRule="auto"/>
              <w:jc w:val="both"/>
              <w:rPr>
                <w:rFonts w:ascii="Times New Roman" w:eastAsia="Times New Roman" w:hAnsi="Times New Roman" w:cs="Times New Roman"/>
                <w:bCs/>
                <w:color w:val="000000" w:themeColor="text1"/>
                <w:shd w:val="clear" w:color="auto" w:fill="FFFFFF"/>
                <w:lang w:val="en-IN" w:eastAsia="en-IN"/>
              </w:rPr>
            </w:pPr>
          </w:p>
        </w:tc>
      </w:tr>
    </w:tbl>
    <w:p w14:paraId="5B4FD833" w14:textId="77777777" w:rsidR="008B4488" w:rsidRPr="00563B90" w:rsidRDefault="008B4488" w:rsidP="001A53D6">
      <w:pPr>
        <w:spacing w:line="360" w:lineRule="auto"/>
        <w:jc w:val="both"/>
        <w:rPr>
          <w:rFonts w:ascii="Times New Roman" w:hAnsi="Times New Roman" w:cs="Times New Roman"/>
          <w:color w:val="000000" w:themeColor="text1"/>
        </w:rPr>
      </w:pPr>
    </w:p>
    <w:sectPr w:rsidR="008B4488" w:rsidRPr="00563B90"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D686D" w14:textId="77777777" w:rsidR="00221753" w:rsidRDefault="00221753" w:rsidP="00F65AB0">
      <w:pPr>
        <w:spacing w:after="0" w:line="240" w:lineRule="auto"/>
      </w:pPr>
      <w:r>
        <w:separator/>
      </w:r>
    </w:p>
  </w:endnote>
  <w:endnote w:type="continuationSeparator" w:id="0">
    <w:p w14:paraId="5B907050" w14:textId="77777777" w:rsidR="00221753" w:rsidRDefault="00221753"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BA9E8" w14:textId="77777777" w:rsidR="00221753" w:rsidRDefault="00221753" w:rsidP="00F65AB0">
      <w:pPr>
        <w:spacing w:after="0" w:line="240" w:lineRule="auto"/>
      </w:pPr>
      <w:r>
        <w:separator/>
      </w:r>
    </w:p>
  </w:footnote>
  <w:footnote w:type="continuationSeparator" w:id="0">
    <w:p w14:paraId="7DFF044F" w14:textId="77777777" w:rsidR="00221753" w:rsidRDefault="00221753"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511A"/>
    <w:multiLevelType w:val="hybridMultilevel"/>
    <w:tmpl w:val="55FACBB0"/>
    <w:lvl w:ilvl="0" w:tplc="D9C2766E">
      <w:start w:val="1"/>
      <w:numFmt w:val="decimal"/>
      <w:lvlText w:val="%1."/>
      <w:lvlJc w:val="left"/>
      <w:pPr>
        <w:ind w:left="653" w:hanging="279"/>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4"/>
  </w:num>
  <w:num w:numId="3">
    <w:abstractNumId w:val="8"/>
  </w:num>
  <w:num w:numId="4">
    <w:abstractNumId w:val="6"/>
  </w:num>
  <w:num w:numId="5">
    <w:abstractNumId w:val="9"/>
  </w:num>
  <w:num w:numId="6">
    <w:abstractNumId w:val="5"/>
  </w:num>
  <w:num w:numId="7">
    <w:abstractNumId w:val="1"/>
  </w:num>
  <w:num w:numId="8">
    <w:abstractNumId w:val="10"/>
  </w:num>
  <w:num w:numId="9">
    <w:abstractNumId w:val="11"/>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6441"/>
    <w:rsid w:val="000074BB"/>
    <w:rsid w:val="00014C71"/>
    <w:rsid w:val="00017665"/>
    <w:rsid w:val="00020171"/>
    <w:rsid w:val="00022642"/>
    <w:rsid w:val="000259A0"/>
    <w:rsid w:val="00031CC3"/>
    <w:rsid w:val="000321C7"/>
    <w:rsid w:val="000400DC"/>
    <w:rsid w:val="000431E8"/>
    <w:rsid w:val="00044822"/>
    <w:rsid w:val="000457B6"/>
    <w:rsid w:val="0005082C"/>
    <w:rsid w:val="00053B1E"/>
    <w:rsid w:val="000556B9"/>
    <w:rsid w:val="00057FA1"/>
    <w:rsid w:val="0006387E"/>
    <w:rsid w:val="00065984"/>
    <w:rsid w:val="0006635D"/>
    <w:rsid w:val="0006719C"/>
    <w:rsid w:val="000804F7"/>
    <w:rsid w:val="00080E09"/>
    <w:rsid w:val="000817B5"/>
    <w:rsid w:val="00083DE8"/>
    <w:rsid w:val="000901AD"/>
    <w:rsid w:val="000916ED"/>
    <w:rsid w:val="00095572"/>
    <w:rsid w:val="000A1915"/>
    <w:rsid w:val="000A2DD3"/>
    <w:rsid w:val="000A37DE"/>
    <w:rsid w:val="000A3BEF"/>
    <w:rsid w:val="000B1569"/>
    <w:rsid w:val="000B657D"/>
    <w:rsid w:val="000B6E05"/>
    <w:rsid w:val="000D4CD0"/>
    <w:rsid w:val="000D7881"/>
    <w:rsid w:val="000E54F7"/>
    <w:rsid w:val="000E6408"/>
    <w:rsid w:val="000F5630"/>
    <w:rsid w:val="00105782"/>
    <w:rsid w:val="00106900"/>
    <w:rsid w:val="00107020"/>
    <w:rsid w:val="001231C7"/>
    <w:rsid w:val="00123835"/>
    <w:rsid w:val="00127F1D"/>
    <w:rsid w:val="00130ED4"/>
    <w:rsid w:val="00131DB1"/>
    <w:rsid w:val="00136D61"/>
    <w:rsid w:val="00137641"/>
    <w:rsid w:val="00140858"/>
    <w:rsid w:val="00145DA8"/>
    <w:rsid w:val="001477C2"/>
    <w:rsid w:val="00153366"/>
    <w:rsid w:val="001608D1"/>
    <w:rsid w:val="0016648E"/>
    <w:rsid w:val="00170D72"/>
    <w:rsid w:val="00170E3E"/>
    <w:rsid w:val="00172F34"/>
    <w:rsid w:val="00176BD8"/>
    <w:rsid w:val="00184F10"/>
    <w:rsid w:val="001934E3"/>
    <w:rsid w:val="00196D32"/>
    <w:rsid w:val="001A53D6"/>
    <w:rsid w:val="001B78D9"/>
    <w:rsid w:val="001C1CFA"/>
    <w:rsid w:val="001C69E1"/>
    <w:rsid w:val="001D3231"/>
    <w:rsid w:val="001D4D53"/>
    <w:rsid w:val="001D6421"/>
    <w:rsid w:val="001E7D0D"/>
    <w:rsid w:val="001F059B"/>
    <w:rsid w:val="001F1ED3"/>
    <w:rsid w:val="00201F6F"/>
    <w:rsid w:val="00203216"/>
    <w:rsid w:val="00217DC5"/>
    <w:rsid w:val="00221753"/>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C6625"/>
    <w:rsid w:val="002D0A93"/>
    <w:rsid w:val="002D0D1F"/>
    <w:rsid w:val="002D3B97"/>
    <w:rsid w:val="002D4562"/>
    <w:rsid w:val="002E41A1"/>
    <w:rsid w:val="002E69E4"/>
    <w:rsid w:val="002E7F20"/>
    <w:rsid w:val="002F4AB6"/>
    <w:rsid w:val="00304310"/>
    <w:rsid w:val="003069E0"/>
    <w:rsid w:val="00316A94"/>
    <w:rsid w:val="00325C41"/>
    <w:rsid w:val="00330297"/>
    <w:rsid w:val="00330C8F"/>
    <w:rsid w:val="00333907"/>
    <w:rsid w:val="003378AC"/>
    <w:rsid w:val="00342A2D"/>
    <w:rsid w:val="003444EE"/>
    <w:rsid w:val="00351C1F"/>
    <w:rsid w:val="00353C2B"/>
    <w:rsid w:val="003570F3"/>
    <w:rsid w:val="00357AAB"/>
    <w:rsid w:val="003604A0"/>
    <w:rsid w:val="00360C08"/>
    <w:rsid w:val="00363186"/>
    <w:rsid w:val="003653C6"/>
    <w:rsid w:val="00367FB9"/>
    <w:rsid w:val="00391FEF"/>
    <w:rsid w:val="00395330"/>
    <w:rsid w:val="003A5484"/>
    <w:rsid w:val="003B2769"/>
    <w:rsid w:val="003C1660"/>
    <w:rsid w:val="003C2DA4"/>
    <w:rsid w:val="003C42FF"/>
    <w:rsid w:val="003C6542"/>
    <w:rsid w:val="003E3470"/>
    <w:rsid w:val="003E40DF"/>
    <w:rsid w:val="003E63CE"/>
    <w:rsid w:val="003E641A"/>
    <w:rsid w:val="003F4FD2"/>
    <w:rsid w:val="00405713"/>
    <w:rsid w:val="00406062"/>
    <w:rsid w:val="00421829"/>
    <w:rsid w:val="00427E44"/>
    <w:rsid w:val="00427F69"/>
    <w:rsid w:val="00430795"/>
    <w:rsid w:val="00433975"/>
    <w:rsid w:val="00436A3D"/>
    <w:rsid w:val="00442808"/>
    <w:rsid w:val="00445057"/>
    <w:rsid w:val="00452E67"/>
    <w:rsid w:val="00455AD6"/>
    <w:rsid w:val="00462877"/>
    <w:rsid w:val="004726E9"/>
    <w:rsid w:val="004740BF"/>
    <w:rsid w:val="00484485"/>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63B90"/>
    <w:rsid w:val="005731C2"/>
    <w:rsid w:val="00575594"/>
    <w:rsid w:val="00576D4A"/>
    <w:rsid w:val="00581FF0"/>
    <w:rsid w:val="00584D8C"/>
    <w:rsid w:val="005921AE"/>
    <w:rsid w:val="00592268"/>
    <w:rsid w:val="00592E03"/>
    <w:rsid w:val="005A4408"/>
    <w:rsid w:val="005A6CDC"/>
    <w:rsid w:val="005A7ACE"/>
    <w:rsid w:val="005C09BF"/>
    <w:rsid w:val="005C1091"/>
    <w:rsid w:val="005C59E4"/>
    <w:rsid w:val="005D72EB"/>
    <w:rsid w:val="005D7FCF"/>
    <w:rsid w:val="005F145D"/>
    <w:rsid w:val="005F3BA8"/>
    <w:rsid w:val="00600502"/>
    <w:rsid w:val="006019BB"/>
    <w:rsid w:val="00605F6B"/>
    <w:rsid w:val="00610649"/>
    <w:rsid w:val="006109E9"/>
    <w:rsid w:val="0061104A"/>
    <w:rsid w:val="00622162"/>
    <w:rsid w:val="006303D8"/>
    <w:rsid w:val="0063636F"/>
    <w:rsid w:val="00641CA9"/>
    <w:rsid w:val="00647C6A"/>
    <w:rsid w:val="00653DBF"/>
    <w:rsid w:val="00654530"/>
    <w:rsid w:val="00655FCD"/>
    <w:rsid w:val="00670559"/>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3369"/>
    <w:rsid w:val="007154B8"/>
    <w:rsid w:val="00716749"/>
    <w:rsid w:val="00717518"/>
    <w:rsid w:val="00717DD7"/>
    <w:rsid w:val="00722B4E"/>
    <w:rsid w:val="00723200"/>
    <w:rsid w:val="007242BC"/>
    <w:rsid w:val="00724632"/>
    <w:rsid w:val="00725498"/>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C6BEE"/>
    <w:rsid w:val="007D3453"/>
    <w:rsid w:val="007E1960"/>
    <w:rsid w:val="007E2EB8"/>
    <w:rsid w:val="007E41E5"/>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A3276"/>
    <w:rsid w:val="008B4488"/>
    <w:rsid w:val="008B6FAA"/>
    <w:rsid w:val="008D03F1"/>
    <w:rsid w:val="008D3533"/>
    <w:rsid w:val="008E1089"/>
    <w:rsid w:val="008E22AF"/>
    <w:rsid w:val="008E492C"/>
    <w:rsid w:val="00903CFC"/>
    <w:rsid w:val="00903E21"/>
    <w:rsid w:val="009108FB"/>
    <w:rsid w:val="009134DE"/>
    <w:rsid w:val="00916B2C"/>
    <w:rsid w:val="0092622D"/>
    <w:rsid w:val="009333C8"/>
    <w:rsid w:val="0093371C"/>
    <w:rsid w:val="009359DF"/>
    <w:rsid w:val="009405AD"/>
    <w:rsid w:val="00942D4E"/>
    <w:rsid w:val="009452B0"/>
    <w:rsid w:val="00955CD2"/>
    <w:rsid w:val="009657F5"/>
    <w:rsid w:val="009727D7"/>
    <w:rsid w:val="00976D27"/>
    <w:rsid w:val="00982A3B"/>
    <w:rsid w:val="009830A5"/>
    <w:rsid w:val="009A2D7F"/>
    <w:rsid w:val="009A47CF"/>
    <w:rsid w:val="009A4E8E"/>
    <w:rsid w:val="009A72E2"/>
    <w:rsid w:val="009C0302"/>
    <w:rsid w:val="009C1976"/>
    <w:rsid w:val="009C3B36"/>
    <w:rsid w:val="009C5B91"/>
    <w:rsid w:val="009C72D3"/>
    <w:rsid w:val="009E66B8"/>
    <w:rsid w:val="009F18B7"/>
    <w:rsid w:val="00A01660"/>
    <w:rsid w:val="00A016F7"/>
    <w:rsid w:val="00A1319E"/>
    <w:rsid w:val="00A151D5"/>
    <w:rsid w:val="00A22728"/>
    <w:rsid w:val="00A23721"/>
    <w:rsid w:val="00A37F5C"/>
    <w:rsid w:val="00A4511C"/>
    <w:rsid w:val="00A546D4"/>
    <w:rsid w:val="00A62DB3"/>
    <w:rsid w:val="00A65E83"/>
    <w:rsid w:val="00A6677E"/>
    <w:rsid w:val="00A67FDE"/>
    <w:rsid w:val="00A70287"/>
    <w:rsid w:val="00A72504"/>
    <w:rsid w:val="00A74AF7"/>
    <w:rsid w:val="00A843C5"/>
    <w:rsid w:val="00A960E7"/>
    <w:rsid w:val="00AA1FC0"/>
    <w:rsid w:val="00AA7693"/>
    <w:rsid w:val="00AB707D"/>
    <w:rsid w:val="00AC374C"/>
    <w:rsid w:val="00AC46E7"/>
    <w:rsid w:val="00AC6BD7"/>
    <w:rsid w:val="00AC7AE5"/>
    <w:rsid w:val="00AD3141"/>
    <w:rsid w:val="00AE5C6A"/>
    <w:rsid w:val="00AF316D"/>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A1436"/>
    <w:rsid w:val="00BB33F8"/>
    <w:rsid w:val="00BB580C"/>
    <w:rsid w:val="00BB6496"/>
    <w:rsid w:val="00BB659B"/>
    <w:rsid w:val="00BC035E"/>
    <w:rsid w:val="00BC4993"/>
    <w:rsid w:val="00BC767D"/>
    <w:rsid w:val="00BD5ADD"/>
    <w:rsid w:val="00BE148D"/>
    <w:rsid w:val="00BE1BE2"/>
    <w:rsid w:val="00BE3728"/>
    <w:rsid w:val="00BF0F76"/>
    <w:rsid w:val="00BF199D"/>
    <w:rsid w:val="00C0320B"/>
    <w:rsid w:val="00C11AC0"/>
    <w:rsid w:val="00C16DBD"/>
    <w:rsid w:val="00C21D1D"/>
    <w:rsid w:val="00C242DB"/>
    <w:rsid w:val="00C24704"/>
    <w:rsid w:val="00C24BA2"/>
    <w:rsid w:val="00C5151C"/>
    <w:rsid w:val="00C51DFB"/>
    <w:rsid w:val="00C54EE9"/>
    <w:rsid w:val="00C60A17"/>
    <w:rsid w:val="00C70811"/>
    <w:rsid w:val="00C70E6F"/>
    <w:rsid w:val="00C73CB1"/>
    <w:rsid w:val="00C8007C"/>
    <w:rsid w:val="00C84A5D"/>
    <w:rsid w:val="00CA6140"/>
    <w:rsid w:val="00CB012E"/>
    <w:rsid w:val="00CB53D9"/>
    <w:rsid w:val="00CB75F8"/>
    <w:rsid w:val="00CC0027"/>
    <w:rsid w:val="00CC2D31"/>
    <w:rsid w:val="00CC6E5D"/>
    <w:rsid w:val="00CD7803"/>
    <w:rsid w:val="00CE2071"/>
    <w:rsid w:val="00CF02C6"/>
    <w:rsid w:val="00CF34AE"/>
    <w:rsid w:val="00D04009"/>
    <w:rsid w:val="00D139E0"/>
    <w:rsid w:val="00D154FB"/>
    <w:rsid w:val="00D155A9"/>
    <w:rsid w:val="00D1644C"/>
    <w:rsid w:val="00D211DD"/>
    <w:rsid w:val="00D25D55"/>
    <w:rsid w:val="00D365C7"/>
    <w:rsid w:val="00D370CF"/>
    <w:rsid w:val="00D411DC"/>
    <w:rsid w:val="00D415D5"/>
    <w:rsid w:val="00D64761"/>
    <w:rsid w:val="00D92A64"/>
    <w:rsid w:val="00D940FC"/>
    <w:rsid w:val="00DA64E1"/>
    <w:rsid w:val="00DB4805"/>
    <w:rsid w:val="00DB6598"/>
    <w:rsid w:val="00DB7D9F"/>
    <w:rsid w:val="00DC6727"/>
    <w:rsid w:val="00DD6B57"/>
    <w:rsid w:val="00DD6F7C"/>
    <w:rsid w:val="00DE1583"/>
    <w:rsid w:val="00DE24E6"/>
    <w:rsid w:val="00DF4FE7"/>
    <w:rsid w:val="00DF5992"/>
    <w:rsid w:val="00E1003F"/>
    <w:rsid w:val="00E26DFF"/>
    <w:rsid w:val="00E33FF0"/>
    <w:rsid w:val="00E41D86"/>
    <w:rsid w:val="00E41E12"/>
    <w:rsid w:val="00E420A0"/>
    <w:rsid w:val="00E542EC"/>
    <w:rsid w:val="00E62AFE"/>
    <w:rsid w:val="00E63AB4"/>
    <w:rsid w:val="00E667CC"/>
    <w:rsid w:val="00E70F16"/>
    <w:rsid w:val="00E738BD"/>
    <w:rsid w:val="00E81A95"/>
    <w:rsid w:val="00E82C4E"/>
    <w:rsid w:val="00E86BEB"/>
    <w:rsid w:val="00E9204E"/>
    <w:rsid w:val="00E9230E"/>
    <w:rsid w:val="00E963B6"/>
    <w:rsid w:val="00EA2200"/>
    <w:rsid w:val="00EB2464"/>
    <w:rsid w:val="00EB3E7C"/>
    <w:rsid w:val="00EC02F1"/>
    <w:rsid w:val="00EC2836"/>
    <w:rsid w:val="00EC5DC2"/>
    <w:rsid w:val="00ED0CFE"/>
    <w:rsid w:val="00ED5DAB"/>
    <w:rsid w:val="00ED60F3"/>
    <w:rsid w:val="00EE4B5E"/>
    <w:rsid w:val="00EE6C65"/>
    <w:rsid w:val="00EF5935"/>
    <w:rsid w:val="00F0701D"/>
    <w:rsid w:val="00F07F37"/>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860"/>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206844931">
      <w:bodyDiv w:val="1"/>
      <w:marLeft w:val="0"/>
      <w:marRight w:val="0"/>
      <w:marTop w:val="0"/>
      <w:marBottom w:val="0"/>
      <w:divBdr>
        <w:top w:val="none" w:sz="0" w:space="0" w:color="auto"/>
        <w:left w:val="none" w:sz="0" w:space="0" w:color="auto"/>
        <w:bottom w:val="none" w:sz="0" w:space="0" w:color="auto"/>
        <w:right w:val="none" w:sz="0" w:space="0" w:color="auto"/>
      </w:divBdr>
    </w:div>
    <w:div w:id="282008340">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409933565">
      <w:bodyDiv w:val="1"/>
      <w:marLeft w:val="0"/>
      <w:marRight w:val="0"/>
      <w:marTop w:val="0"/>
      <w:marBottom w:val="0"/>
      <w:divBdr>
        <w:top w:val="none" w:sz="0" w:space="0" w:color="auto"/>
        <w:left w:val="none" w:sz="0" w:space="0" w:color="auto"/>
        <w:bottom w:val="none" w:sz="0" w:space="0" w:color="auto"/>
        <w:right w:val="none" w:sz="0" w:space="0" w:color="auto"/>
      </w:divBdr>
    </w:div>
    <w:div w:id="483550180">
      <w:bodyDiv w:val="1"/>
      <w:marLeft w:val="0"/>
      <w:marRight w:val="0"/>
      <w:marTop w:val="0"/>
      <w:marBottom w:val="0"/>
      <w:divBdr>
        <w:top w:val="none" w:sz="0" w:space="0" w:color="auto"/>
        <w:left w:val="none" w:sz="0" w:space="0" w:color="auto"/>
        <w:bottom w:val="none" w:sz="0" w:space="0" w:color="auto"/>
        <w:right w:val="none" w:sz="0" w:space="0" w:color="auto"/>
      </w:divBdr>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544803157">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668602712">
      <w:bodyDiv w:val="1"/>
      <w:marLeft w:val="0"/>
      <w:marRight w:val="0"/>
      <w:marTop w:val="0"/>
      <w:marBottom w:val="0"/>
      <w:divBdr>
        <w:top w:val="none" w:sz="0" w:space="0" w:color="auto"/>
        <w:left w:val="none" w:sz="0" w:space="0" w:color="auto"/>
        <w:bottom w:val="none" w:sz="0" w:space="0" w:color="auto"/>
        <w:right w:val="none" w:sz="0" w:space="0" w:color="auto"/>
      </w:divBdr>
    </w:div>
    <w:div w:id="678390387">
      <w:bodyDiv w:val="1"/>
      <w:marLeft w:val="0"/>
      <w:marRight w:val="0"/>
      <w:marTop w:val="0"/>
      <w:marBottom w:val="0"/>
      <w:divBdr>
        <w:top w:val="none" w:sz="0" w:space="0" w:color="auto"/>
        <w:left w:val="none" w:sz="0" w:space="0" w:color="auto"/>
        <w:bottom w:val="none" w:sz="0" w:space="0" w:color="auto"/>
        <w:right w:val="none" w:sz="0" w:space="0" w:color="auto"/>
      </w:divBdr>
    </w:div>
    <w:div w:id="745303427">
      <w:bodyDiv w:val="1"/>
      <w:marLeft w:val="0"/>
      <w:marRight w:val="0"/>
      <w:marTop w:val="0"/>
      <w:marBottom w:val="0"/>
      <w:divBdr>
        <w:top w:val="none" w:sz="0" w:space="0" w:color="auto"/>
        <w:left w:val="none" w:sz="0" w:space="0" w:color="auto"/>
        <w:bottom w:val="none" w:sz="0" w:space="0" w:color="auto"/>
        <w:right w:val="none" w:sz="0" w:space="0" w:color="auto"/>
      </w:divBdr>
    </w:div>
    <w:div w:id="768350693">
      <w:bodyDiv w:val="1"/>
      <w:marLeft w:val="0"/>
      <w:marRight w:val="0"/>
      <w:marTop w:val="0"/>
      <w:marBottom w:val="0"/>
      <w:divBdr>
        <w:top w:val="none" w:sz="0" w:space="0" w:color="auto"/>
        <w:left w:val="none" w:sz="0" w:space="0" w:color="auto"/>
        <w:bottom w:val="none" w:sz="0" w:space="0" w:color="auto"/>
        <w:right w:val="none" w:sz="0" w:space="0" w:color="auto"/>
      </w:divBdr>
    </w:div>
    <w:div w:id="909342141">
      <w:bodyDiv w:val="1"/>
      <w:marLeft w:val="0"/>
      <w:marRight w:val="0"/>
      <w:marTop w:val="0"/>
      <w:marBottom w:val="0"/>
      <w:divBdr>
        <w:top w:val="none" w:sz="0" w:space="0" w:color="auto"/>
        <w:left w:val="none" w:sz="0" w:space="0" w:color="auto"/>
        <w:bottom w:val="none" w:sz="0" w:space="0" w:color="auto"/>
        <w:right w:val="none" w:sz="0" w:space="0" w:color="auto"/>
      </w:divBdr>
    </w:div>
    <w:div w:id="109274728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397434706">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 w:id="1879005144">
      <w:bodyDiv w:val="1"/>
      <w:marLeft w:val="0"/>
      <w:marRight w:val="0"/>
      <w:marTop w:val="0"/>
      <w:marBottom w:val="0"/>
      <w:divBdr>
        <w:top w:val="none" w:sz="0" w:space="0" w:color="auto"/>
        <w:left w:val="none" w:sz="0" w:space="0" w:color="auto"/>
        <w:bottom w:val="none" w:sz="0" w:space="0" w:color="auto"/>
        <w:right w:val="none" w:sz="0" w:space="0" w:color="auto"/>
      </w:divBdr>
    </w:div>
    <w:div w:id="1882397373">
      <w:bodyDiv w:val="1"/>
      <w:marLeft w:val="0"/>
      <w:marRight w:val="0"/>
      <w:marTop w:val="0"/>
      <w:marBottom w:val="0"/>
      <w:divBdr>
        <w:top w:val="none" w:sz="0" w:space="0" w:color="auto"/>
        <w:left w:val="none" w:sz="0" w:space="0" w:color="auto"/>
        <w:bottom w:val="none" w:sz="0" w:space="0" w:color="auto"/>
        <w:right w:val="none" w:sz="0" w:space="0" w:color="auto"/>
      </w:divBdr>
    </w:div>
    <w:div w:id="200081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2023-02-27T13:10:00Z</dcterms:created>
  <dcterms:modified xsi:type="dcterms:W3CDTF">2023-02-27T13:10:00Z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